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38762" w14:textId="77777777" w:rsidR="0096210A" w:rsidRDefault="0096210A" w:rsidP="00F50ECF">
      <w:pPr>
        <w:ind w:left="0"/>
        <w:jc w:val="both"/>
        <w:rPr>
          <w:rFonts w:ascii="Calibri Light" w:hAnsi="Calibri Light" w:cs="Calibri Light"/>
          <w:b/>
          <w:bCs/>
          <w:color w:val="C0504D" w:themeColor="accent2"/>
          <w:sz w:val="40"/>
          <w:szCs w:val="40"/>
        </w:rPr>
      </w:pPr>
      <w:proofErr w:type="spellStart"/>
      <w:r w:rsidRPr="0096210A">
        <w:rPr>
          <w:rFonts w:ascii="Calibri Light" w:hAnsi="Calibri Light" w:cs="Calibri Light"/>
          <w:b/>
          <w:bCs/>
          <w:color w:val="C0504D" w:themeColor="accent2"/>
          <w:sz w:val="40"/>
          <w:szCs w:val="40"/>
        </w:rPr>
        <w:t>Pitavastatin</w:t>
      </w:r>
      <w:proofErr w:type="spellEnd"/>
      <w:r w:rsidRPr="0096210A">
        <w:rPr>
          <w:rFonts w:ascii="Calibri Light" w:hAnsi="Calibri Light" w:cs="Calibri Light"/>
          <w:b/>
          <w:bCs/>
          <w:color w:val="C0504D" w:themeColor="accent2"/>
          <w:sz w:val="40"/>
          <w:szCs w:val="40"/>
        </w:rPr>
        <w:t xml:space="preserve"> effect on enterocyte injury markers in an ART treated HIV population: Insights from REPRIEVE.</w:t>
      </w:r>
    </w:p>
    <w:p w14:paraId="4DDCFFE1" w14:textId="1464792F" w:rsidR="00090E8C" w:rsidRPr="00C51395" w:rsidRDefault="0096210A" w:rsidP="00F50ECF">
      <w:pPr>
        <w:ind w:left="0"/>
        <w:jc w:val="both"/>
        <w:rPr>
          <w:rFonts w:ascii="Calibri Light" w:hAnsi="Calibri Light" w:cs="Calibri Light"/>
          <w:b/>
          <w:bCs/>
          <w:color w:val="808080" w:themeColor="background1" w:themeShade="80"/>
          <w:sz w:val="24"/>
          <w:szCs w:val="24"/>
        </w:rPr>
      </w:pPr>
      <w:r>
        <w:rPr>
          <w:rFonts w:ascii="Calibri Light" w:hAnsi="Calibri Light" w:cs="Calibri Light"/>
          <w:b/>
          <w:bCs/>
          <w:color w:val="808080" w:themeColor="background1" w:themeShade="80"/>
          <w:sz w:val="24"/>
          <w:szCs w:val="24"/>
        </w:rPr>
        <w:t>Aya Awwad</w:t>
      </w:r>
      <w:r w:rsidR="00387BE7">
        <w:rPr>
          <w:rFonts w:ascii="Calibri Light" w:hAnsi="Calibri Light" w:cs="Calibri Light"/>
          <w:b/>
          <w:bCs/>
          <w:color w:val="808080" w:themeColor="background1" w:themeShade="80"/>
          <w:sz w:val="24"/>
          <w:szCs w:val="24"/>
        </w:rPr>
        <w:t xml:space="preserve">, </w:t>
      </w:r>
      <w:r>
        <w:rPr>
          <w:rFonts w:ascii="Calibri Light" w:hAnsi="Calibri Light" w:cs="Calibri Light"/>
          <w:b/>
          <w:bCs/>
          <w:color w:val="808080" w:themeColor="background1" w:themeShade="80"/>
          <w:sz w:val="24"/>
          <w:szCs w:val="24"/>
        </w:rPr>
        <w:t>Upasana Das Adhikari</w:t>
      </w:r>
      <w:r w:rsidR="00387BE7">
        <w:rPr>
          <w:rFonts w:ascii="Calibri Light" w:hAnsi="Calibri Light" w:cs="Calibri Light"/>
          <w:b/>
          <w:bCs/>
          <w:color w:val="808080" w:themeColor="background1" w:themeShade="80"/>
          <w:sz w:val="24"/>
          <w:szCs w:val="24"/>
        </w:rPr>
        <w:t xml:space="preserve">, </w:t>
      </w:r>
      <w:r>
        <w:rPr>
          <w:rFonts w:ascii="Calibri Light" w:hAnsi="Calibri Light" w:cs="Calibri Light"/>
          <w:b/>
          <w:bCs/>
          <w:color w:val="808080" w:themeColor="background1" w:themeShade="80"/>
          <w:sz w:val="24"/>
          <w:szCs w:val="24"/>
        </w:rPr>
        <w:t>Tricia H. Burdo</w:t>
      </w:r>
      <w:r w:rsidR="00613448" w:rsidRPr="00C51395">
        <w:rPr>
          <w:rFonts w:ascii="Calibri Light" w:hAnsi="Calibri Light" w:cs="Calibri Light"/>
          <w:b/>
          <w:bCs/>
          <w:color w:val="808080" w:themeColor="background1" w:themeShade="80"/>
          <w:sz w:val="24"/>
          <w:szCs w:val="24"/>
        </w:rPr>
        <w:t xml:space="preserve">, </w:t>
      </w:r>
      <w:r>
        <w:rPr>
          <w:rFonts w:ascii="Calibri Light" w:hAnsi="Calibri Light" w:cs="Calibri Light"/>
          <w:b/>
          <w:bCs/>
          <w:color w:val="808080" w:themeColor="background1" w:themeShade="80"/>
          <w:sz w:val="24"/>
          <w:szCs w:val="24"/>
        </w:rPr>
        <w:t>Stephen Baak</w:t>
      </w:r>
      <w:r w:rsidR="003136F5" w:rsidRPr="00C51395">
        <w:rPr>
          <w:rFonts w:ascii="Calibri Light" w:hAnsi="Calibri Light" w:cs="Calibri Light"/>
          <w:b/>
          <w:bCs/>
          <w:color w:val="808080" w:themeColor="background1" w:themeShade="80"/>
          <w:sz w:val="24"/>
          <w:szCs w:val="24"/>
        </w:rPr>
        <w:t xml:space="preserve">, </w:t>
      </w:r>
      <w:r>
        <w:rPr>
          <w:rFonts w:ascii="Calibri Light" w:hAnsi="Calibri Light" w:cs="Calibri Light"/>
          <w:b/>
          <w:bCs/>
          <w:color w:val="808080" w:themeColor="background1" w:themeShade="80"/>
          <w:sz w:val="24"/>
          <w:szCs w:val="24"/>
        </w:rPr>
        <w:t>Miloni S. Dalal</w:t>
      </w:r>
      <w:r w:rsidR="00387BE7">
        <w:rPr>
          <w:rFonts w:ascii="Calibri Light" w:hAnsi="Calibri Light" w:cs="Calibri Light"/>
          <w:b/>
          <w:bCs/>
          <w:color w:val="808080" w:themeColor="background1" w:themeShade="80"/>
          <w:sz w:val="24"/>
          <w:szCs w:val="24"/>
        </w:rPr>
        <w:t xml:space="preserve">, </w:t>
      </w:r>
      <w:r>
        <w:rPr>
          <w:rFonts w:ascii="Calibri Light" w:hAnsi="Calibri Light" w:cs="Calibri Light"/>
          <w:b/>
          <w:bCs/>
          <w:color w:val="808080" w:themeColor="background1" w:themeShade="80"/>
          <w:sz w:val="24"/>
          <w:szCs w:val="24"/>
        </w:rPr>
        <w:t>Carl Fichtenbaum</w:t>
      </w:r>
      <w:r w:rsidR="00090E8C" w:rsidRPr="00C51395">
        <w:rPr>
          <w:rFonts w:ascii="Calibri Light" w:hAnsi="Calibri Light" w:cs="Calibri Light"/>
          <w:b/>
          <w:bCs/>
          <w:color w:val="808080" w:themeColor="background1" w:themeShade="80"/>
          <w:sz w:val="24"/>
          <w:szCs w:val="24"/>
        </w:rPr>
        <w:t>, and colleagues</w:t>
      </w:r>
    </w:p>
    <w:p w14:paraId="653B9CBC" w14:textId="55EFCF77" w:rsidR="00976F09" w:rsidRPr="00467768" w:rsidRDefault="00C437BD" w:rsidP="002F31E8">
      <w:pPr>
        <w:spacing w:after="120"/>
        <w:ind w:left="0"/>
        <w:rPr>
          <w:rFonts w:ascii="Calibri Light" w:hAnsi="Calibri Light" w:cs="Calibri Light"/>
          <w:b/>
          <w:bCs/>
        </w:rPr>
      </w:pPr>
      <w:hyperlink r:id="rId8" w:history="1">
        <w:r w:rsidRPr="0053421C">
          <w:rPr>
            <w:rStyle w:val="Hyperlink"/>
            <w:rFonts w:ascii="Calibri Light" w:hAnsi="Calibri Light" w:cs="Calibri Light"/>
            <w:b/>
            <w:bCs/>
          </w:rPr>
          <w:t>Published in</w:t>
        </w:r>
        <w:r w:rsidR="00CA7DF5" w:rsidRPr="0053421C">
          <w:rPr>
            <w:rStyle w:val="Hyperlink"/>
            <w:rFonts w:ascii="Calibri Light" w:hAnsi="Calibri Light" w:cs="Calibri Light"/>
            <w:b/>
            <w:bCs/>
          </w:rPr>
          <w:t xml:space="preserve"> </w:t>
        </w:r>
        <w:r w:rsidR="0096210A">
          <w:rPr>
            <w:rStyle w:val="Hyperlink"/>
            <w:rFonts w:ascii="Calibri Light" w:hAnsi="Calibri Light" w:cs="Calibri Light"/>
            <w:b/>
            <w:bCs/>
          </w:rPr>
          <w:t>AIDS,</w:t>
        </w:r>
        <w:r w:rsidR="00E81272" w:rsidRPr="0053421C">
          <w:rPr>
            <w:rStyle w:val="Hyperlink"/>
            <w:rFonts w:ascii="Calibri Light" w:hAnsi="Calibri Light" w:cs="Calibri Light"/>
            <w:b/>
            <w:bCs/>
          </w:rPr>
          <w:t xml:space="preserve"> </w:t>
        </w:r>
        <w:r w:rsidRPr="0053421C">
          <w:rPr>
            <w:rStyle w:val="Hyperlink"/>
            <w:rFonts w:ascii="Calibri Light" w:hAnsi="Calibri Light" w:cs="Calibri Light"/>
            <w:b/>
            <w:bCs/>
          </w:rPr>
          <w:t>202</w:t>
        </w:r>
        <w:r w:rsidR="0096210A">
          <w:rPr>
            <w:rStyle w:val="Hyperlink"/>
            <w:rFonts w:ascii="Calibri Light" w:hAnsi="Calibri Light" w:cs="Calibri Light"/>
            <w:b/>
            <w:bCs/>
          </w:rPr>
          <w:t>6</w:t>
        </w:r>
      </w:hyperlink>
    </w:p>
    <w:p w14:paraId="15BE4E57" w14:textId="77777777" w:rsidR="00162C81" w:rsidRPr="00162C81" w:rsidRDefault="00162C81" w:rsidP="00F064B5">
      <w:pPr>
        <w:spacing w:after="120"/>
        <w:ind w:left="0"/>
        <w:rPr>
          <w:rFonts w:ascii="Calibri Light" w:hAnsi="Calibri Light" w:cs="Calibri Light"/>
          <w:b/>
          <w:bCs/>
          <w:sz w:val="4"/>
          <w:szCs w:val="4"/>
        </w:rPr>
      </w:pPr>
      <w:bookmarkStart w:id="0" w:name="_Hlk62826837"/>
    </w:p>
    <w:p w14:paraId="2EDBBFED" w14:textId="3DCA8D46" w:rsidR="00F064B5" w:rsidRDefault="00C437BD" w:rsidP="00F064B5">
      <w:pPr>
        <w:spacing w:after="120"/>
        <w:ind w:left="0"/>
        <w:rPr>
          <w:rFonts w:ascii="Calibri Light" w:hAnsi="Calibri Light" w:cs="Calibri Light"/>
        </w:rPr>
      </w:pPr>
      <w:r w:rsidRPr="00467768">
        <w:rPr>
          <w:rFonts w:ascii="Calibri Light" w:hAnsi="Calibri Light" w:cs="Calibri Light"/>
          <w:b/>
          <w:bCs/>
        </w:rPr>
        <w:t>Background</w:t>
      </w:r>
      <w:bookmarkEnd w:id="0"/>
      <w:r w:rsidR="009F6FF9" w:rsidRPr="00467768">
        <w:rPr>
          <w:rFonts w:ascii="Calibri Light" w:hAnsi="Calibri Light" w:cs="Calibri Light"/>
          <w:b/>
          <w:bCs/>
        </w:rPr>
        <w:br/>
      </w:r>
      <w:r w:rsidR="00F064B5" w:rsidRPr="00F064B5">
        <w:rPr>
          <w:rFonts w:ascii="Calibri Light" w:hAnsi="Calibri Light" w:cs="Calibri Light"/>
        </w:rPr>
        <w:t xml:space="preserve">People with HIV on antiretroviral therapy (ART) </w:t>
      </w:r>
      <w:r w:rsidR="00F064B5" w:rsidRPr="00F064B5">
        <w:rPr>
          <w:rFonts w:ascii="Calibri Light" w:hAnsi="Calibri Light" w:cs="Calibri Light"/>
        </w:rPr>
        <w:t xml:space="preserve">experience </w:t>
      </w:r>
      <w:r w:rsidR="000042CE">
        <w:rPr>
          <w:rFonts w:ascii="Calibri Light" w:hAnsi="Calibri Light" w:cs="Calibri Light"/>
        </w:rPr>
        <w:t xml:space="preserve">ongoing inflammation (the body’s response to infection). Inflammation may be due, in party, to damage to the lining of the gut and entry of microbes through the gut to the bloodstream. </w:t>
      </w:r>
      <w:r w:rsidR="00F064B5" w:rsidRPr="00F064B5">
        <w:rPr>
          <w:rFonts w:ascii="Calibri Light" w:hAnsi="Calibri Light" w:cs="Calibri Light"/>
        </w:rPr>
        <w:t>Intestinal fatty acid binding protein (I-FABP), a marker of</w:t>
      </w:r>
      <w:r w:rsidR="000042CE">
        <w:rPr>
          <w:rFonts w:ascii="Calibri Light" w:hAnsi="Calibri Light" w:cs="Calibri Light"/>
        </w:rPr>
        <w:t xml:space="preserve"> an injured gut lining</w:t>
      </w:r>
      <w:r w:rsidR="00F064B5" w:rsidRPr="00F064B5">
        <w:rPr>
          <w:rFonts w:ascii="Calibri Light" w:hAnsi="Calibri Light" w:cs="Calibri Light"/>
        </w:rPr>
        <w:t xml:space="preserve">, is elevated in </w:t>
      </w:r>
      <w:r w:rsidR="000042CE">
        <w:rPr>
          <w:rFonts w:ascii="Calibri Light" w:hAnsi="Calibri Light" w:cs="Calibri Light"/>
        </w:rPr>
        <w:t xml:space="preserve">people with HIV and is associated with markers of inflammation and with a higher risk of death. Previous studies have suggested that statin therapy </w:t>
      </w:r>
      <w:proofErr w:type="gramStart"/>
      <w:r w:rsidR="000042CE">
        <w:rPr>
          <w:rFonts w:ascii="Calibri Light" w:hAnsi="Calibri Light" w:cs="Calibri Light"/>
        </w:rPr>
        <w:t>my</w:t>
      </w:r>
      <w:proofErr w:type="gramEnd"/>
      <w:r w:rsidR="000042CE">
        <w:rPr>
          <w:rFonts w:ascii="Calibri Light" w:hAnsi="Calibri Light" w:cs="Calibri Light"/>
        </w:rPr>
        <w:t xml:space="preserve"> protect against injury to the gut lining. </w:t>
      </w:r>
    </w:p>
    <w:p w14:paraId="3AAAFBAE" w14:textId="1FCEF758" w:rsidR="000042CE" w:rsidRDefault="000042CE" w:rsidP="00F064B5">
      <w:pPr>
        <w:spacing w:after="120"/>
        <w:ind w:left="0"/>
        <w:rPr>
          <w:rFonts w:ascii="Calibri Light" w:hAnsi="Calibri Light" w:cs="Calibri Light"/>
        </w:rPr>
      </w:pPr>
      <w:r>
        <w:rPr>
          <w:rFonts w:ascii="Calibri Light" w:hAnsi="Calibri Light" w:cs="Calibri Light"/>
        </w:rPr>
        <w:t xml:space="preserve">REPRIEVE, the randomized trial to prevent vascular events in HIV, demonstrated that among a global cohort of people with HIV with a low-to-moderate predicted risk of heart disease, treatment with a cholesterol-lowering medicine called </w:t>
      </w:r>
      <w:proofErr w:type="spellStart"/>
      <w:r>
        <w:rPr>
          <w:rFonts w:ascii="Calibri Light" w:hAnsi="Calibri Light" w:cs="Calibri Light"/>
        </w:rPr>
        <w:t>pitavastatin</w:t>
      </w:r>
      <w:proofErr w:type="spellEnd"/>
      <w:r>
        <w:rPr>
          <w:rFonts w:ascii="Calibri Light" w:hAnsi="Calibri Light" w:cs="Calibri Light"/>
        </w:rPr>
        <w:t xml:space="preserve"> (as compared with a sugar pill or placebo) reduced the risk of heart-</w:t>
      </w:r>
      <w:r w:rsidR="00B955DB">
        <w:rPr>
          <w:rFonts w:ascii="Calibri Light" w:hAnsi="Calibri Light" w:cs="Calibri Light"/>
        </w:rPr>
        <w:t>disease related</w:t>
      </w:r>
      <w:r>
        <w:rPr>
          <w:rFonts w:ascii="Calibri Light" w:hAnsi="Calibri Light" w:cs="Calibri Light"/>
        </w:rPr>
        <w:t xml:space="preserve"> events (including heart attack and stroke) by 36%. </w:t>
      </w:r>
    </w:p>
    <w:p w14:paraId="39EB33AF" w14:textId="0249BAB7" w:rsidR="000042CE" w:rsidRDefault="000042CE" w:rsidP="00F064B5">
      <w:pPr>
        <w:spacing w:after="120"/>
        <w:ind w:left="0"/>
        <w:rPr>
          <w:rFonts w:ascii="Calibri Light" w:hAnsi="Calibri Light" w:cs="Calibri Light"/>
        </w:rPr>
      </w:pPr>
      <w:r>
        <w:rPr>
          <w:rFonts w:ascii="Calibri Light" w:hAnsi="Calibri Light" w:cs="Calibri Light"/>
        </w:rPr>
        <w:t xml:space="preserve">The current analysis used data from a subset of US REPRIEVE participants to ask and answer a new question.  </w:t>
      </w:r>
    </w:p>
    <w:p w14:paraId="0915A3BB" w14:textId="77777777" w:rsidR="00F064B5" w:rsidRPr="00F064B5" w:rsidRDefault="00F064B5" w:rsidP="00F064B5">
      <w:pPr>
        <w:spacing w:after="120"/>
        <w:ind w:left="0"/>
        <w:rPr>
          <w:rFonts w:ascii="Calibri Light" w:hAnsi="Calibri Light" w:cs="Calibri Light"/>
          <w:sz w:val="4"/>
          <w:szCs w:val="4"/>
        </w:rPr>
      </w:pPr>
    </w:p>
    <w:p w14:paraId="494D9544" w14:textId="6534216E" w:rsidR="00F064B5" w:rsidRPr="00F064B5" w:rsidRDefault="00951B90" w:rsidP="00F064B5">
      <w:pPr>
        <w:spacing w:after="120"/>
        <w:ind w:left="0"/>
        <w:rPr>
          <w:rFonts w:ascii="Calibri Light" w:hAnsi="Calibri Light" w:cs="Calibri Light"/>
        </w:rPr>
      </w:pPr>
      <w:r w:rsidRPr="00467768">
        <w:rPr>
          <w:rFonts w:ascii="Calibri Light" w:hAnsi="Calibri Light" w:cs="Calibri Light"/>
          <w:b/>
          <w:bCs/>
        </w:rPr>
        <w:t>Goals of the Study</w:t>
      </w:r>
      <w:r w:rsidR="009F6FF9" w:rsidRPr="00467768">
        <w:rPr>
          <w:rFonts w:ascii="Calibri Light" w:hAnsi="Calibri Light" w:cs="Calibri Light"/>
        </w:rPr>
        <w:br/>
      </w:r>
      <w:r w:rsidR="00D91BD8" w:rsidRPr="00467768">
        <w:rPr>
          <w:rFonts w:ascii="Calibri Light" w:hAnsi="Calibri Light" w:cs="Calibri Light"/>
        </w:rPr>
        <w:t xml:space="preserve">The goal of </w:t>
      </w:r>
      <w:r w:rsidR="000042CE">
        <w:rPr>
          <w:rFonts w:ascii="Calibri Light" w:hAnsi="Calibri Light" w:cs="Calibri Light"/>
        </w:rPr>
        <w:t xml:space="preserve">this analysis </w:t>
      </w:r>
      <w:r w:rsidR="00D91BD8" w:rsidRPr="00467768">
        <w:rPr>
          <w:rFonts w:ascii="Calibri Light" w:hAnsi="Calibri Light" w:cs="Calibri Light"/>
        </w:rPr>
        <w:t xml:space="preserve">was </w:t>
      </w:r>
      <w:r w:rsidR="000042CE">
        <w:rPr>
          <w:rFonts w:ascii="Calibri Light" w:hAnsi="Calibri Light" w:cs="Calibri Light"/>
        </w:rPr>
        <w:t xml:space="preserve">two-fold: first, </w:t>
      </w:r>
      <w:r w:rsidR="00D91BD8" w:rsidRPr="00467768">
        <w:rPr>
          <w:rFonts w:ascii="Calibri Light" w:hAnsi="Calibri Light" w:cs="Calibri Light"/>
        </w:rPr>
        <w:t xml:space="preserve">to </w:t>
      </w:r>
      <w:r w:rsidR="000042CE">
        <w:rPr>
          <w:rFonts w:ascii="Calibri Light" w:hAnsi="Calibri Light" w:cs="Calibri Light"/>
        </w:rPr>
        <w:t xml:space="preserve">test how </w:t>
      </w:r>
      <w:r w:rsidR="00F064B5" w:rsidRPr="00F064B5">
        <w:rPr>
          <w:rFonts w:ascii="Calibri Light" w:hAnsi="Calibri Light" w:cs="Calibri Light"/>
        </w:rPr>
        <w:t xml:space="preserve">I-FABP </w:t>
      </w:r>
      <w:r w:rsidR="000042CE">
        <w:rPr>
          <w:rFonts w:ascii="Calibri Light" w:hAnsi="Calibri Light" w:cs="Calibri Light"/>
        </w:rPr>
        <w:t xml:space="preserve">relates to markers of inflammation and with problems with metabolism; second, to test whether </w:t>
      </w:r>
      <w:proofErr w:type="spellStart"/>
      <w:r w:rsidR="00F064B5" w:rsidRPr="00F064B5">
        <w:rPr>
          <w:rFonts w:ascii="Calibri Light" w:hAnsi="Calibri Light" w:cs="Calibri Light"/>
        </w:rPr>
        <w:t>pitavastatin</w:t>
      </w:r>
      <w:proofErr w:type="spellEnd"/>
      <w:r w:rsidR="00F064B5" w:rsidRPr="00F064B5">
        <w:rPr>
          <w:rFonts w:ascii="Calibri Light" w:hAnsi="Calibri Light" w:cs="Calibri Light"/>
        </w:rPr>
        <w:t xml:space="preserve"> therapy improves </w:t>
      </w:r>
      <w:r w:rsidR="000042CE">
        <w:rPr>
          <w:rFonts w:ascii="Calibri Light" w:hAnsi="Calibri Light" w:cs="Calibri Light"/>
        </w:rPr>
        <w:t xml:space="preserve">the integrity of the gut </w:t>
      </w:r>
      <w:r w:rsidR="00B955DB">
        <w:rPr>
          <w:rFonts w:ascii="Calibri Light" w:hAnsi="Calibri Light" w:cs="Calibri Light"/>
        </w:rPr>
        <w:t>lining,</w:t>
      </w:r>
      <w:r w:rsidR="00B955DB" w:rsidRPr="00F064B5">
        <w:rPr>
          <w:rFonts w:ascii="Calibri Light" w:hAnsi="Calibri Light" w:cs="Calibri Light"/>
        </w:rPr>
        <w:t xml:space="preserve"> as</w:t>
      </w:r>
      <w:r w:rsidR="00F064B5" w:rsidRPr="00F064B5">
        <w:rPr>
          <w:rFonts w:ascii="Calibri Light" w:hAnsi="Calibri Light" w:cs="Calibri Light"/>
        </w:rPr>
        <w:t xml:space="preserve"> reflected by </w:t>
      </w:r>
      <w:r w:rsidR="000042CE">
        <w:rPr>
          <w:rFonts w:ascii="Calibri Light" w:hAnsi="Calibri Light" w:cs="Calibri Light"/>
        </w:rPr>
        <w:t xml:space="preserve">lower levels of </w:t>
      </w:r>
      <w:r w:rsidR="00F064B5" w:rsidRPr="00F064B5">
        <w:rPr>
          <w:rFonts w:ascii="Calibri Light" w:hAnsi="Calibri Light" w:cs="Calibri Light"/>
        </w:rPr>
        <w:t>I-FABP over 24 months.</w:t>
      </w:r>
    </w:p>
    <w:p w14:paraId="5D743AC0" w14:textId="77777777" w:rsidR="00F064B5" w:rsidRPr="00F064B5" w:rsidRDefault="00F064B5" w:rsidP="00F064B5">
      <w:pPr>
        <w:spacing w:after="120"/>
        <w:ind w:left="0"/>
        <w:rPr>
          <w:rFonts w:ascii="Calibri Light" w:hAnsi="Calibri Light" w:cs="Calibri Light"/>
          <w:sz w:val="4"/>
          <w:szCs w:val="4"/>
        </w:rPr>
      </w:pPr>
    </w:p>
    <w:p w14:paraId="367ADA52" w14:textId="5ED01AB1" w:rsidR="00745BFC" w:rsidRPr="00467768" w:rsidRDefault="00745BFC" w:rsidP="00F064B5">
      <w:pPr>
        <w:spacing w:after="120"/>
        <w:ind w:left="0"/>
        <w:rPr>
          <w:rFonts w:ascii="Calibri Light" w:hAnsi="Calibri Light" w:cs="Calibri Light"/>
          <w:b/>
          <w:bCs/>
        </w:rPr>
      </w:pPr>
      <w:r w:rsidRPr="00467768">
        <w:rPr>
          <w:rFonts w:ascii="Calibri Light" w:hAnsi="Calibri Light" w:cs="Calibri Light"/>
          <w:b/>
          <w:bCs/>
        </w:rPr>
        <w:t>The participants:</w:t>
      </w:r>
    </w:p>
    <w:p w14:paraId="1000FD3A" w14:textId="56005200" w:rsidR="00BA5BBE" w:rsidRPr="00467768" w:rsidRDefault="00387BE7" w:rsidP="006C2842">
      <w:pPr>
        <w:pStyle w:val="ListParagraph"/>
        <w:numPr>
          <w:ilvl w:val="1"/>
          <w:numId w:val="5"/>
        </w:numPr>
        <w:spacing w:line="240" w:lineRule="auto"/>
        <w:ind w:left="1080"/>
        <w:rPr>
          <w:rFonts w:ascii="Calibri Light" w:hAnsi="Calibri Light" w:cs="Calibri Light"/>
        </w:rPr>
      </w:pPr>
      <w:r>
        <w:rPr>
          <w:rFonts w:ascii="Calibri Light" w:hAnsi="Calibri Light" w:cs="Calibri Light"/>
        </w:rPr>
        <w:t>7</w:t>
      </w:r>
      <w:r w:rsidR="00F064B5">
        <w:rPr>
          <w:rFonts w:ascii="Calibri Light" w:hAnsi="Calibri Light" w:cs="Calibri Light"/>
        </w:rPr>
        <w:t>10</w:t>
      </w:r>
      <w:r>
        <w:rPr>
          <w:rFonts w:ascii="Calibri Light" w:hAnsi="Calibri Light" w:cs="Calibri Light"/>
        </w:rPr>
        <w:t xml:space="preserve"> </w:t>
      </w:r>
      <w:r w:rsidR="000042CE">
        <w:rPr>
          <w:rFonts w:ascii="Calibri Light" w:hAnsi="Calibri Light" w:cs="Calibri Light"/>
        </w:rPr>
        <w:t xml:space="preserve">US </w:t>
      </w:r>
      <w:r>
        <w:rPr>
          <w:rFonts w:ascii="Calibri Light" w:hAnsi="Calibri Light" w:cs="Calibri Light"/>
        </w:rPr>
        <w:t xml:space="preserve">REPRIEVE participants with baseline </w:t>
      </w:r>
      <w:r w:rsidR="00F064B5">
        <w:rPr>
          <w:rFonts w:ascii="Calibri Light" w:hAnsi="Calibri Light" w:cs="Calibri Light"/>
        </w:rPr>
        <w:t>I-FABP measurements</w:t>
      </w:r>
    </w:p>
    <w:p w14:paraId="42E37E4D" w14:textId="795866AC" w:rsidR="00C376A9" w:rsidRPr="00467768" w:rsidRDefault="00C376A9" w:rsidP="00D42CB1">
      <w:pPr>
        <w:pStyle w:val="ListParagraph"/>
        <w:numPr>
          <w:ilvl w:val="2"/>
          <w:numId w:val="5"/>
        </w:numPr>
        <w:spacing w:line="240" w:lineRule="auto"/>
        <w:ind w:left="1800"/>
        <w:rPr>
          <w:rFonts w:ascii="Calibri Light" w:hAnsi="Calibri Light" w:cs="Calibri Light"/>
        </w:rPr>
      </w:pPr>
      <w:r w:rsidRPr="00467768">
        <w:rPr>
          <w:rFonts w:ascii="Calibri Light" w:hAnsi="Calibri Light" w:cs="Calibri Light"/>
        </w:rPr>
        <w:t>Median age at enrollment: 5</w:t>
      </w:r>
      <w:r w:rsidR="00F064B5">
        <w:rPr>
          <w:rFonts w:ascii="Calibri Light" w:hAnsi="Calibri Light" w:cs="Calibri Light"/>
        </w:rPr>
        <w:t>0</w:t>
      </w:r>
      <w:r w:rsidRPr="00467768">
        <w:rPr>
          <w:rFonts w:ascii="Calibri Light" w:hAnsi="Calibri Light" w:cs="Calibri Light"/>
        </w:rPr>
        <w:t xml:space="preserve"> years</w:t>
      </w:r>
    </w:p>
    <w:p w14:paraId="387DCA88" w14:textId="7B5B7DBE" w:rsidR="00D612BA" w:rsidRDefault="00A6199F" w:rsidP="00D42CB1">
      <w:pPr>
        <w:pStyle w:val="ListParagraph"/>
        <w:numPr>
          <w:ilvl w:val="2"/>
          <w:numId w:val="5"/>
        </w:numPr>
        <w:spacing w:line="240" w:lineRule="auto"/>
        <w:ind w:left="1800"/>
        <w:rPr>
          <w:rFonts w:ascii="Calibri Light" w:hAnsi="Calibri Light" w:cs="Calibri Light"/>
        </w:rPr>
      </w:pPr>
      <w:r w:rsidRPr="00467768">
        <w:rPr>
          <w:rFonts w:ascii="Calibri Light" w:hAnsi="Calibri Light" w:cs="Calibri Light"/>
        </w:rPr>
        <w:t>1</w:t>
      </w:r>
      <w:r w:rsidR="00F064B5">
        <w:rPr>
          <w:rFonts w:ascii="Calibri Light" w:hAnsi="Calibri Light" w:cs="Calibri Light"/>
        </w:rPr>
        <w:t>8.5</w:t>
      </w:r>
      <w:r w:rsidR="00243E85" w:rsidRPr="00467768">
        <w:rPr>
          <w:rFonts w:ascii="Calibri Light" w:hAnsi="Calibri Light" w:cs="Calibri Light"/>
        </w:rPr>
        <w:t xml:space="preserve">% </w:t>
      </w:r>
      <w:r w:rsidR="00D612BA" w:rsidRPr="00467768">
        <w:rPr>
          <w:rFonts w:ascii="Calibri Light" w:hAnsi="Calibri Light" w:cs="Calibri Light"/>
        </w:rPr>
        <w:t>women</w:t>
      </w:r>
      <w:r w:rsidR="0053421C">
        <w:rPr>
          <w:rFonts w:ascii="Calibri Light" w:hAnsi="Calibri Light" w:cs="Calibri Light"/>
        </w:rPr>
        <w:t xml:space="preserve"> and </w:t>
      </w:r>
      <w:r w:rsidR="00F064B5">
        <w:rPr>
          <w:rFonts w:ascii="Calibri Light" w:hAnsi="Calibri Light" w:cs="Calibri Light"/>
        </w:rPr>
        <w:t>81.5</w:t>
      </w:r>
      <w:r w:rsidR="0053421C">
        <w:rPr>
          <w:rFonts w:ascii="Calibri Light" w:hAnsi="Calibri Light" w:cs="Calibri Light"/>
        </w:rPr>
        <w:t>% men</w:t>
      </w:r>
    </w:p>
    <w:p w14:paraId="4785DC0F" w14:textId="06930F94" w:rsidR="00F064B5" w:rsidRPr="00467768" w:rsidRDefault="00F064B5" w:rsidP="00D42CB1">
      <w:pPr>
        <w:pStyle w:val="ListParagraph"/>
        <w:numPr>
          <w:ilvl w:val="2"/>
          <w:numId w:val="5"/>
        </w:numPr>
        <w:spacing w:line="240" w:lineRule="auto"/>
        <w:ind w:left="1800"/>
        <w:rPr>
          <w:rFonts w:ascii="Calibri Light" w:hAnsi="Calibri Light" w:cs="Calibri Light"/>
        </w:rPr>
      </w:pPr>
      <w:r>
        <w:rPr>
          <w:rFonts w:ascii="Calibri Light" w:hAnsi="Calibri Light" w:cs="Calibri Light"/>
        </w:rPr>
        <w:t xml:space="preserve">582 participants with I-FABP data </w:t>
      </w:r>
      <w:proofErr w:type="gramStart"/>
      <w:r>
        <w:rPr>
          <w:rFonts w:ascii="Calibri Light" w:hAnsi="Calibri Light" w:cs="Calibri Light"/>
        </w:rPr>
        <w:t>at</w:t>
      </w:r>
      <w:proofErr w:type="gramEnd"/>
      <w:r>
        <w:rPr>
          <w:rFonts w:ascii="Calibri Light" w:hAnsi="Calibri Light" w:cs="Calibri Light"/>
        </w:rPr>
        <w:t xml:space="preserve"> month 24</w:t>
      </w:r>
    </w:p>
    <w:p w14:paraId="4CC0148F" w14:textId="4EA1AFF6" w:rsidR="005C7700" w:rsidRPr="00B077B9" w:rsidRDefault="005C7700" w:rsidP="00281E9A">
      <w:pPr>
        <w:rPr>
          <w:rFonts w:ascii="Calibri Light" w:hAnsi="Calibri Light" w:cs="Calibri Light"/>
        </w:rPr>
      </w:pPr>
      <w:r w:rsidRPr="00467768">
        <w:rPr>
          <w:rFonts w:ascii="Calibri Light" w:hAnsi="Calibri Light" w:cs="Calibri Light"/>
          <w:b/>
          <w:bCs/>
        </w:rPr>
        <w:t xml:space="preserve">The </w:t>
      </w:r>
      <w:r w:rsidR="00281E9A" w:rsidRPr="00467768">
        <w:rPr>
          <w:rFonts w:ascii="Calibri Light" w:hAnsi="Calibri Light" w:cs="Calibri Light"/>
          <w:b/>
          <w:bCs/>
        </w:rPr>
        <w:t>F</w:t>
      </w:r>
      <w:r w:rsidRPr="00467768">
        <w:rPr>
          <w:rFonts w:ascii="Calibri Light" w:hAnsi="Calibri Light" w:cs="Calibri Light"/>
          <w:b/>
          <w:bCs/>
        </w:rPr>
        <w:t xml:space="preserve">indings: </w:t>
      </w:r>
    </w:p>
    <w:p w14:paraId="50446B4A" w14:textId="025C0879" w:rsidR="00101CA4" w:rsidRPr="00101CA4" w:rsidRDefault="00F064B5" w:rsidP="00D42CB1">
      <w:pPr>
        <w:pStyle w:val="ListParagraph"/>
        <w:numPr>
          <w:ilvl w:val="1"/>
          <w:numId w:val="5"/>
        </w:numPr>
        <w:spacing w:line="240" w:lineRule="auto"/>
        <w:ind w:left="1080"/>
        <w:jc w:val="both"/>
        <w:rPr>
          <w:rFonts w:ascii="Calibri Light" w:hAnsi="Calibri Light" w:cs="Calibri Light"/>
          <w:b/>
          <w:bCs/>
        </w:rPr>
      </w:pPr>
      <w:r>
        <w:rPr>
          <w:rFonts w:ascii="Calibri Light" w:hAnsi="Calibri Light" w:cs="Calibri Light"/>
        </w:rPr>
        <w:t>Higher I-FABP levels at study entry were modestly linked to other markers of inflammation in the blood</w:t>
      </w:r>
    </w:p>
    <w:p w14:paraId="613CBAD4" w14:textId="1FBDC288" w:rsidR="00101CA4" w:rsidRDefault="00F064B5" w:rsidP="00D42CB1">
      <w:pPr>
        <w:pStyle w:val="ListParagraph"/>
        <w:numPr>
          <w:ilvl w:val="1"/>
          <w:numId w:val="5"/>
        </w:numPr>
        <w:spacing w:line="240" w:lineRule="auto"/>
        <w:ind w:left="1080"/>
        <w:jc w:val="both"/>
        <w:rPr>
          <w:rFonts w:ascii="Calibri Light" w:hAnsi="Calibri Light" w:cs="Calibri Light"/>
        </w:rPr>
      </w:pPr>
      <w:r>
        <w:rPr>
          <w:rFonts w:ascii="Calibri Light" w:hAnsi="Calibri Light" w:cs="Calibri Light"/>
        </w:rPr>
        <w:t>People with higher I-FABP tended to have lower</w:t>
      </w:r>
      <w:r w:rsidR="00162C81">
        <w:rPr>
          <w:rFonts w:ascii="Calibri Light" w:hAnsi="Calibri Light" w:cs="Calibri Light"/>
        </w:rPr>
        <w:t xml:space="preserve"> fasting</w:t>
      </w:r>
      <w:r>
        <w:rPr>
          <w:rFonts w:ascii="Calibri Light" w:hAnsi="Calibri Light" w:cs="Calibri Light"/>
        </w:rPr>
        <w:t xml:space="preserve"> triglyceride</w:t>
      </w:r>
      <w:r w:rsidR="00162C81">
        <w:rPr>
          <w:rFonts w:ascii="Calibri Light" w:hAnsi="Calibri Light" w:cs="Calibri Light"/>
        </w:rPr>
        <w:t xml:space="preserve"> levels</w:t>
      </w:r>
      <w:r>
        <w:rPr>
          <w:rFonts w:ascii="Calibri Light" w:hAnsi="Calibri Light" w:cs="Calibri Light"/>
        </w:rPr>
        <w:t xml:space="preserve"> and lower </w:t>
      </w:r>
      <w:r w:rsidR="000042CE">
        <w:rPr>
          <w:rFonts w:ascii="Calibri Light" w:hAnsi="Calibri Light" w:cs="Calibri Light"/>
        </w:rPr>
        <w:t xml:space="preserve">body mass index </w:t>
      </w:r>
    </w:p>
    <w:p w14:paraId="1F3EF438" w14:textId="239228DE" w:rsidR="00101CA4" w:rsidRDefault="00F064B5" w:rsidP="00D42CB1">
      <w:pPr>
        <w:pStyle w:val="ListParagraph"/>
        <w:numPr>
          <w:ilvl w:val="1"/>
          <w:numId w:val="5"/>
        </w:numPr>
        <w:spacing w:line="240" w:lineRule="auto"/>
        <w:ind w:left="1080"/>
        <w:jc w:val="both"/>
        <w:rPr>
          <w:rFonts w:ascii="Calibri Light" w:hAnsi="Calibri Light" w:cs="Calibri Light"/>
        </w:rPr>
      </w:pPr>
      <w:r>
        <w:rPr>
          <w:rFonts w:ascii="Calibri Light" w:hAnsi="Calibri Light" w:cs="Calibri Light"/>
        </w:rPr>
        <w:t xml:space="preserve">I-FABP levels declined over 24 months similarly with no meaningful difference in both </w:t>
      </w:r>
      <w:proofErr w:type="spellStart"/>
      <w:r>
        <w:rPr>
          <w:rFonts w:ascii="Calibri Light" w:hAnsi="Calibri Light" w:cs="Calibri Light"/>
        </w:rPr>
        <w:t>pitavastatin</w:t>
      </w:r>
      <w:proofErr w:type="spellEnd"/>
      <w:r>
        <w:rPr>
          <w:rFonts w:ascii="Calibri Light" w:hAnsi="Calibri Light" w:cs="Calibri Light"/>
        </w:rPr>
        <w:t xml:space="preserve"> and placebo groups</w:t>
      </w:r>
    </w:p>
    <w:p w14:paraId="4ECC88C7" w14:textId="401AE4DA" w:rsidR="00101CA4" w:rsidRPr="00101CA4" w:rsidRDefault="00F064B5" w:rsidP="00D42CB1">
      <w:pPr>
        <w:pStyle w:val="ListParagraph"/>
        <w:numPr>
          <w:ilvl w:val="1"/>
          <w:numId w:val="5"/>
        </w:numPr>
        <w:spacing w:line="240" w:lineRule="auto"/>
        <w:ind w:left="1080"/>
        <w:jc w:val="both"/>
        <w:rPr>
          <w:rFonts w:ascii="Calibri Light" w:hAnsi="Calibri Light" w:cs="Calibri Light"/>
        </w:rPr>
      </w:pPr>
      <w:proofErr w:type="spellStart"/>
      <w:r>
        <w:rPr>
          <w:rFonts w:ascii="Calibri Light" w:hAnsi="Calibri Light" w:cs="Calibri Light"/>
        </w:rPr>
        <w:t>Pitavastatin</w:t>
      </w:r>
      <w:proofErr w:type="spellEnd"/>
      <w:r>
        <w:rPr>
          <w:rFonts w:ascii="Calibri Light" w:hAnsi="Calibri Light" w:cs="Calibri Light"/>
        </w:rPr>
        <w:t xml:space="preserve"> did not lower I-FABP more than placebo, regardless of I-FABP level at baseline</w:t>
      </w:r>
    </w:p>
    <w:p w14:paraId="1D1D91F3" w14:textId="77777777" w:rsidR="00F064B5" w:rsidRPr="00F064B5" w:rsidRDefault="00F064B5" w:rsidP="00B077B9">
      <w:pPr>
        <w:rPr>
          <w:rFonts w:ascii="Calibri Light" w:hAnsi="Calibri Light" w:cs="Calibri Light"/>
          <w:b/>
          <w:bCs/>
          <w:sz w:val="4"/>
          <w:szCs w:val="4"/>
        </w:rPr>
      </w:pPr>
    </w:p>
    <w:p w14:paraId="435BDD82" w14:textId="02311075" w:rsidR="00F75F76" w:rsidRPr="00B955DB" w:rsidRDefault="00745BFC" w:rsidP="00B077B9">
      <w:pPr>
        <w:rPr>
          <w:rFonts w:ascii="Calibri Light" w:hAnsi="Calibri Light" w:cs="Calibri Light"/>
        </w:rPr>
      </w:pPr>
      <w:r w:rsidRPr="00467768">
        <w:rPr>
          <w:rFonts w:ascii="Calibri Light" w:hAnsi="Calibri Light" w:cs="Calibri Light"/>
          <w:b/>
          <w:bCs/>
        </w:rPr>
        <w:t>In Summary:</w:t>
      </w:r>
      <w:r w:rsidR="006856F0" w:rsidRPr="00467768">
        <w:rPr>
          <w:rFonts w:ascii="Calibri Light" w:hAnsi="Calibri Light" w:cs="Calibri Light"/>
          <w:b/>
          <w:bCs/>
        </w:rPr>
        <w:t xml:space="preserve"> </w:t>
      </w:r>
      <w:r w:rsidR="00F75F76">
        <w:rPr>
          <w:rFonts w:ascii="Calibri Light" w:hAnsi="Calibri Light" w:cs="Calibri Light"/>
        </w:rPr>
        <w:t xml:space="preserve">While higher levels of I-FABP (reflecting lower gut integrity) related to markers of inflammation in the blood, therapy with </w:t>
      </w:r>
      <w:proofErr w:type="spellStart"/>
      <w:r w:rsidR="00F75F76">
        <w:rPr>
          <w:rFonts w:ascii="Calibri Light" w:hAnsi="Calibri Light" w:cs="Calibri Light"/>
        </w:rPr>
        <w:t>pitavastatin</w:t>
      </w:r>
      <w:proofErr w:type="spellEnd"/>
      <w:r w:rsidR="00F75F76">
        <w:rPr>
          <w:rFonts w:ascii="Calibri Light" w:hAnsi="Calibri Light" w:cs="Calibri Light"/>
        </w:rPr>
        <w:t xml:space="preserve"> did not lower levels of I-FABP. These findings show that previously demonstrated effects of </w:t>
      </w:r>
      <w:proofErr w:type="spellStart"/>
      <w:r w:rsidR="00F75F76">
        <w:rPr>
          <w:rFonts w:ascii="Calibri Light" w:hAnsi="Calibri Light" w:cs="Calibri Light"/>
        </w:rPr>
        <w:t>pitavastatin</w:t>
      </w:r>
      <w:proofErr w:type="spellEnd"/>
      <w:r w:rsidR="00F75F76">
        <w:rPr>
          <w:rFonts w:ascii="Calibri Light" w:hAnsi="Calibri Light" w:cs="Calibri Light"/>
        </w:rPr>
        <w:t xml:space="preserve"> to reduce heart disease related events are not likely mediated through effects to improve the integrity of the gut lining.  </w:t>
      </w:r>
    </w:p>
    <w:p w14:paraId="48203F42" w14:textId="77777777" w:rsidR="00F75F76" w:rsidRDefault="00F75F76" w:rsidP="00B077B9">
      <w:pPr>
        <w:rPr>
          <w:rFonts w:ascii="Calibri Light" w:hAnsi="Calibri Light" w:cs="Calibri Light"/>
          <w:b/>
          <w:bCs/>
        </w:rPr>
      </w:pPr>
    </w:p>
    <w:p w14:paraId="4B26ED7E" w14:textId="2FFDD0D8" w:rsidR="004A5783" w:rsidRPr="00467768" w:rsidRDefault="004A5783" w:rsidP="00B077B9">
      <w:pPr>
        <w:rPr>
          <w:rFonts w:ascii="Calibri Light" w:hAnsi="Calibri Light" w:cs="Calibri Light"/>
        </w:rPr>
      </w:pPr>
    </w:p>
    <w:sectPr w:rsidR="004A5783" w:rsidRPr="00467768" w:rsidSect="00243E85">
      <w:headerReference w:type="default" r:id="rId9"/>
      <w:footerReference w:type="default" r:id="rId10"/>
      <w:type w:val="continuous"/>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1CBFF" w14:textId="77777777" w:rsidR="00473C68" w:rsidRDefault="00473C68" w:rsidP="001E73A5">
      <w:r>
        <w:separator/>
      </w:r>
    </w:p>
  </w:endnote>
  <w:endnote w:type="continuationSeparator" w:id="0">
    <w:p w14:paraId="5990CE8B" w14:textId="77777777" w:rsidR="00473C68" w:rsidRDefault="00473C68" w:rsidP="001E7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DB42" w14:textId="276665A3" w:rsidR="00CF6164" w:rsidRPr="00EF5D46" w:rsidRDefault="00CF6164">
    <w:pPr>
      <w:pStyle w:val="Footer"/>
      <w:rPr>
        <w:rFonts w:ascii="Calibri Light" w:hAnsi="Calibri Light" w:cs="Calibri Light"/>
        <w:color w:val="C0504D" w:themeColor="accent2"/>
        <w:sz w:val="16"/>
        <w:szCs w:val="16"/>
      </w:rPr>
    </w:pPr>
    <w:r w:rsidRPr="00F718D2">
      <w:rPr>
        <w:rFonts w:ascii="Calibri Light" w:hAnsi="Calibri Light" w:cs="Calibri Light"/>
        <w:sz w:val="24"/>
        <w:szCs w:val="24"/>
      </w:rPr>
      <w:ptab w:relativeTo="margin" w:alignment="center" w:leader="none"/>
    </w:r>
    <w:r w:rsidRPr="00F718D2">
      <w:rPr>
        <w:rFonts w:ascii="Calibri Light" w:hAnsi="Calibri Light" w:cs="Calibri Light"/>
        <w:sz w:val="24"/>
        <w:szCs w:val="24"/>
      </w:rPr>
      <w:ptab w:relativeTo="margin" w:alignment="right" w:leader="none"/>
    </w:r>
    <w:r w:rsidRPr="00F718D2">
      <w:rPr>
        <w:rFonts w:ascii="Calibri Light" w:hAnsi="Calibri Light" w:cs="Calibri Light"/>
        <w:sz w:val="24"/>
        <w:szCs w:val="24"/>
      </w:rPr>
      <w:t xml:space="preserve">REPRIEVE Trial Website: </w:t>
    </w:r>
    <w:r w:rsidRPr="00F718D2">
      <w:rPr>
        <w:rFonts w:ascii="Calibri Light" w:hAnsi="Calibri Light" w:cs="Calibri Light"/>
        <w:b/>
        <w:bCs/>
        <w:color w:val="C0504D" w:themeColor="accent2"/>
        <w:sz w:val="24"/>
        <w:szCs w:val="24"/>
      </w:rPr>
      <w:t>reprievetrial.org</w:t>
    </w:r>
  </w:p>
  <w:p w14:paraId="393A309A" w14:textId="1E55E9BF" w:rsidR="00CF6164" w:rsidRDefault="00382A52">
    <w:pPr>
      <w:pStyle w:val="Footer"/>
    </w:pPr>
    <w:r w:rsidRPr="00F718D2">
      <w:rPr>
        <w:rFonts w:ascii="Calibri Light" w:hAnsi="Calibri Light" w:cs="Calibri Light"/>
        <w:noProof/>
        <w:sz w:val="24"/>
        <w:szCs w:val="24"/>
      </w:rPr>
      <mc:AlternateContent>
        <mc:Choice Requires="wps">
          <w:drawing>
            <wp:anchor distT="0" distB="0" distL="114300" distR="114300" simplePos="0" relativeHeight="251663360" behindDoc="0" locked="0" layoutInCell="1" allowOverlap="1" wp14:anchorId="3F293C68" wp14:editId="3F100213">
              <wp:simplePos x="0" y="0"/>
              <wp:positionH relativeFrom="margin">
                <wp:posOffset>142504</wp:posOffset>
              </wp:positionH>
              <wp:positionV relativeFrom="paragraph">
                <wp:posOffset>28311</wp:posOffset>
              </wp:positionV>
              <wp:extent cx="6795211" cy="380010"/>
              <wp:effectExtent l="0" t="0" r="5715" b="1270"/>
              <wp:wrapNone/>
              <wp:docPr id="19" name="Text Box 19"/>
              <wp:cNvGraphicFramePr/>
              <a:graphic xmlns:a="http://schemas.openxmlformats.org/drawingml/2006/main">
                <a:graphicData uri="http://schemas.microsoft.com/office/word/2010/wordprocessingShape">
                  <wps:wsp>
                    <wps:cNvSpPr txBox="1"/>
                    <wps:spPr>
                      <a:xfrm>
                        <a:off x="0" y="0"/>
                        <a:ext cx="6795211" cy="380010"/>
                      </a:xfrm>
                      <a:prstGeom prst="rect">
                        <a:avLst/>
                      </a:prstGeom>
                      <a:solidFill>
                        <a:schemeClr val="lt1"/>
                      </a:solidFill>
                      <a:ln w="6350">
                        <a:noFill/>
                      </a:ln>
                    </wps:spPr>
                    <wps:txbx>
                      <w:txbxContent>
                        <w:p w14:paraId="315106C3" w14:textId="77777777" w:rsidR="00CF6164" w:rsidRPr="00EF5D46" w:rsidRDefault="00CF6164" w:rsidP="00EF5D46">
                          <w:pPr>
                            <w:pStyle w:val="Footer"/>
                            <w:ind w:left="0"/>
                            <w:jc w:val="both"/>
                            <w:rPr>
                              <w:i/>
                              <w:iCs/>
                              <w:sz w:val="16"/>
                              <w:szCs w:val="16"/>
                            </w:rPr>
                          </w:pPr>
                          <w:r w:rsidRPr="00EF5D46">
                            <w:rPr>
                              <w:i/>
                              <w:iCs/>
                              <w:sz w:val="16"/>
                              <w:szCs w:val="16"/>
                            </w:rPr>
                            <w:t>The findings shared in this summary are from the REPRIEVE population at a specific point in time. These findings are descriptive and not intended to change clinical care. If you have questions about what you’ve read, please talk to members of the REPRIEVE study team at your local site or a health care provider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93C68" id="_x0000_t202" coordsize="21600,21600" o:spt="202" path="m,l,21600r21600,l21600,xe">
              <v:stroke joinstyle="miter"/>
              <v:path gradientshapeok="t" o:connecttype="rect"/>
            </v:shapetype>
            <v:shape id="Text Box 19" o:spid="_x0000_s1026" type="#_x0000_t202" style="position:absolute;left:0;text-align:left;margin-left:11.2pt;margin-top:2.25pt;width:535.05pt;height:29.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" fillcolor="white [3201]" stroked="f" strokeweight=".5pt">
              <v:textbox>
                <w:txbxContent>
                  <w:p w14:paraId="315106C3" w14:textId="77777777" w:rsidR="00CF6164" w:rsidRPr="00EF5D46" w:rsidRDefault="00CF6164" w:rsidP="00EF5D46">
                    <w:pPr>
                      <w:pStyle w:val="Footer"/>
                      <w:ind w:left="0"/>
                      <w:jc w:val="both"/>
                      <w:rPr>
                        <w:i/>
                        <w:iCs/>
                        <w:sz w:val="16"/>
                        <w:szCs w:val="16"/>
                      </w:rPr>
                    </w:pPr>
                    <w:r w:rsidRPr="00EF5D46">
                      <w:rPr>
                        <w:i/>
                        <w:iCs/>
                        <w:sz w:val="16"/>
                        <w:szCs w:val="16"/>
                      </w:rPr>
                      <w:t>The findings shared in this summary are from the REPRIEVE population at a specific point in time. These findings are descriptive and not intended to change clinical care. If you have questions about what you’ve read, please talk to members of the REPRIEVE study team at your local site or a health care provider</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883E" w14:textId="77777777" w:rsidR="00473C68" w:rsidRDefault="00473C68" w:rsidP="001E73A5">
      <w:r>
        <w:separator/>
      </w:r>
    </w:p>
  </w:footnote>
  <w:footnote w:type="continuationSeparator" w:id="0">
    <w:p w14:paraId="57EE53C6" w14:textId="77777777" w:rsidR="00473C68" w:rsidRDefault="00473C68" w:rsidP="001E7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C734" w14:textId="3D7802C9" w:rsidR="00CF6164" w:rsidRDefault="00F86C64">
    <w:pPr>
      <w:pStyle w:val="Header"/>
    </w:pPr>
    <w:r>
      <w:rPr>
        <w:noProof/>
      </w:rPr>
      <w:drawing>
        <wp:anchor distT="0" distB="0" distL="114300" distR="114300" simplePos="0" relativeHeight="251659264" behindDoc="1" locked="0" layoutInCell="1" allowOverlap="1" wp14:anchorId="37A84DD1" wp14:editId="385CD693">
          <wp:simplePos x="0" y="0"/>
          <wp:positionH relativeFrom="margin">
            <wp:posOffset>254000</wp:posOffset>
          </wp:positionH>
          <wp:positionV relativeFrom="margin">
            <wp:posOffset>-1509659</wp:posOffset>
          </wp:positionV>
          <wp:extent cx="2987675" cy="712470"/>
          <wp:effectExtent l="0" t="0" r="3175" b="0"/>
          <wp:wrapNone/>
          <wp:docPr id="24" name="Picture 24" descr="REPRIEVE Logo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PRIEVE Logo print"/>
                  <pic:cNvPicPr>
                    <a:picLocks noChangeAspect="1" noChangeArrowheads="1"/>
                  </pic:cNvPicPr>
                </pic:nvPicPr>
                <pic:blipFill>
                  <a:blip r:embed="rId1" cstate="print"/>
                  <a:srcRect b="19286"/>
                  <a:stretch>
                    <a:fillRect/>
                  </a:stretch>
                </pic:blipFill>
                <pic:spPr bwMode="auto">
                  <a:xfrm>
                    <a:off x="0" y="0"/>
                    <a:ext cx="2987675" cy="71247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FA7279D" wp14:editId="400FA85E">
          <wp:simplePos x="0" y="0"/>
          <wp:positionH relativeFrom="margin">
            <wp:posOffset>3583940</wp:posOffset>
          </wp:positionH>
          <wp:positionV relativeFrom="paragraph">
            <wp:posOffset>-312156</wp:posOffset>
          </wp:positionV>
          <wp:extent cx="3270250" cy="697230"/>
          <wp:effectExtent l="0" t="0" r="6350" b="7620"/>
          <wp:wrapSquare wrapText="bothSides"/>
          <wp:docPr id="23" name="Picture 23" descr="MG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GHlogo"/>
                  <pic:cNvPicPr>
                    <a:picLocks noChangeAspect="1" noChangeArrowheads="1"/>
                  </pic:cNvPicPr>
                </pic:nvPicPr>
                <pic:blipFill>
                  <a:blip r:embed="rId2" cstate="print"/>
                  <a:srcRect/>
                  <a:stretch>
                    <a:fillRect/>
                  </a:stretch>
                </pic:blipFill>
                <pic:spPr bwMode="auto">
                  <a:xfrm>
                    <a:off x="0" y="0"/>
                    <a:ext cx="3270250" cy="697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376FFC4" w14:textId="77777777" w:rsidR="00CF6164" w:rsidRDefault="00CF6164" w:rsidP="00635D42">
    <w:pPr>
      <w:pStyle w:val="Header"/>
      <w:jc w:val="right"/>
    </w:pPr>
  </w:p>
  <w:p w14:paraId="4F983A2C" w14:textId="77777777" w:rsidR="00CF6164" w:rsidRDefault="00CF6164" w:rsidP="00D42CB1">
    <w:pPr>
      <w:pStyle w:val="Header"/>
      <w:ind w:left="0"/>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6E397485" wp14:editId="2D3811FF">
              <wp:simplePos x="0" y="0"/>
              <wp:positionH relativeFrom="margin">
                <wp:posOffset>347777</wp:posOffset>
              </wp:positionH>
              <wp:positionV relativeFrom="paragraph">
                <wp:posOffset>105410</wp:posOffset>
              </wp:positionV>
              <wp:extent cx="6188710" cy="0"/>
              <wp:effectExtent l="0" t="0" r="0" b="0"/>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8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FDDDC5" id="_x0000_t32" coordsize="21600,21600" o:spt="32" o:oned="t" path="m,l21600,21600e" filled="f">
              <v:path arrowok="t" fillok="f" o:connecttype="none"/>
              <o:lock v:ext="edit" shapetype="t"/>
            </v:shapetype>
            <v:shape id="AutoShape 4" o:spid="_x0000_s1026" type="#_x0000_t32" style="position:absolute;margin-left:27.4pt;margin-top:8.3pt;width:487.3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">
              <w10:wrap anchorx="margin"/>
            </v:shape>
          </w:pict>
        </mc:Fallback>
      </mc:AlternateContent>
    </w:r>
  </w:p>
  <w:tbl>
    <w:tblPr>
      <w:tblStyle w:val="TableGrid"/>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3858"/>
    </w:tblGrid>
    <w:tr w:rsidR="00CF6164" w:rsidRPr="00AF11AA" w14:paraId="22C94D4C" w14:textId="77777777" w:rsidTr="00D612BA">
      <w:trPr>
        <w:trHeight w:val="810"/>
      </w:trPr>
      <w:tc>
        <w:tcPr>
          <w:tcW w:w="4961" w:type="dxa"/>
        </w:tcPr>
        <w:p w14:paraId="1DFC778A" w14:textId="77777777" w:rsidR="00CF6164" w:rsidRPr="00FF5A23" w:rsidRDefault="00CF6164" w:rsidP="00543E93">
          <w:pPr>
            <w:tabs>
              <w:tab w:val="left" w:pos="5940"/>
            </w:tabs>
            <w:ind w:left="0"/>
            <w:rPr>
              <w:rFonts w:ascii="Calibri Light" w:hAnsi="Calibri Light" w:cs="Calibri Light"/>
              <w:b/>
              <w:sz w:val="16"/>
              <w:szCs w:val="16"/>
            </w:rPr>
          </w:pPr>
          <w:r w:rsidRPr="00FF5A23">
            <w:rPr>
              <w:rFonts w:ascii="Calibri Light" w:hAnsi="Calibri Light" w:cs="Calibri Light"/>
              <w:b/>
              <w:sz w:val="16"/>
              <w:szCs w:val="16"/>
            </w:rPr>
            <w:t>Clinical Coordinating Center</w:t>
          </w:r>
        </w:p>
        <w:p w14:paraId="79829C88" w14:textId="77777777" w:rsidR="00CF6164" w:rsidRPr="00FF5A23" w:rsidRDefault="00CF6164" w:rsidP="00543E93">
          <w:pPr>
            <w:tabs>
              <w:tab w:val="left" w:pos="5940"/>
            </w:tabs>
            <w:ind w:left="0"/>
            <w:rPr>
              <w:rFonts w:ascii="Calibri Light" w:hAnsi="Calibri Light" w:cs="Calibri Light"/>
              <w:sz w:val="16"/>
              <w:szCs w:val="16"/>
            </w:rPr>
          </w:pPr>
          <w:r w:rsidRPr="00FF5A23">
            <w:rPr>
              <w:rFonts w:ascii="Calibri Light" w:hAnsi="Calibri Light" w:cs="Calibri Light"/>
              <w:sz w:val="16"/>
              <w:szCs w:val="16"/>
            </w:rPr>
            <w:t>Massachusetts General Hospital</w:t>
          </w:r>
        </w:p>
        <w:p w14:paraId="22BBFE7A" w14:textId="3516749F" w:rsidR="00CF6164" w:rsidRPr="00FF5A23" w:rsidRDefault="00FF4EAB" w:rsidP="00543E93">
          <w:pPr>
            <w:tabs>
              <w:tab w:val="left" w:pos="5940"/>
            </w:tabs>
            <w:ind w:left="0"/>
            <w:rPr>
              <w:rFonts w:ascii="Calibri Light" w:hAnsi="Calibri Light" w:cs="Calibri Light"/>
              <w:sz w:val="16"/>
              <w:szCs w:val="16"/>
            </w:rPr>
          </w:pPr>
          <w:r>
            <w:rPr>
              <w:rFonts w:ascii="Calibri Light" w:hAnsi="Calibri Light" w:cs="Calibri Light"/>
              <w:sz w:val="16"/>
              <w:szCs w:val="16"/>
            </w:rPr>
            <w:t>50 Staniford Street Suite 750</w:t>
          </w:r>
        </w:p>
        <w:p w14:paraId="215EBA51" w14:textId="434031CB" w:rsidR="00CF6164" w:rsidRPr="00FF5A23" w:rsidRDefault="00CF6164" w:rsidP="00543E93">
          <w:pPr>
            <w:tabs>
              <w:tab w:val="left" w:pos="5940"/>
            </w:tabs>
            <w:ind w:left="0"/>
            <w:rPr>
              <w:rFonts w:ascii="Calibri Light" w:hAnsi="Calibri Light" w:cs="Calibri Light"/>
              <w:sz w:val="16"/>
              <w:szCs w:val="16"/>
            </w:rPr>
          </w:pPr>
          <w:r w:rsidRPr="00FF5A23">
            <w:rPr>
              <w:rFonts w:ascii="Calibri Light" w:hAnsi="Calibri Light" w:cs="Calibri Light"/>
              <w:sz w:val="16"/>
              <w:szCs w:val="16"/>
            </w:rPr>
            <w:t>Boston, MA 02114</w:t>
          </w:r>
        </w:p>
      </w:tc>
      <w:tc>
        <w:tcPr>
          <w:tcW w:w="3858" w:type="dxa"/>
        </w:tcPr>
        <w:p w14:paraId="4A1E8094" w14:textId="77777777" w:rsidR="00CF6164" w:rsidRPr="00FF5A23" w:rsidRDefault="00CF6164" w:rsidP="00543E93">
          <w:pPr>
            <w:tabs>
              <w:tab w:val="left" w:pos="5940"/>
            </w:tabs>
            <w:ind w:left="0"/>
            <w:rPr>
              <w:rFonts w:ascii="Calibri Light" w:hAnsi="Calibri Light" w:cs="Calibri Light"/>
              <w:b/>
              <w:sz w:val="16"/>
              <w:szCs w:val="16"/>
            </w:rPr>
          </w:pPr>
          <w:r w:rsidRPr="00FF5A23">
            <w:rPr>
              <w:rFonts w:ascii="Calibri Light" w:hAnsi="Calibri Light" w:cs="Calibri Light"/>
              <w:b/>
              <w:sz w:val="16"/>
              <w:szCs w:val="16"/>
            </w:rPr>
            <w:t>Data Coordinating Center</w:t>
          </w:r>
        </w:p>
        <w:p w14:paraId="0F378EBA" w14:textId="77777777" w:rsidR="00CF6164" w:rsidRPr="00FF5A23" w:rsidRDefault="00CF6164" w:rsidP="00543E93">
          <w:pPr>
            <w:tabs>
              <w:tab w:val="left" w:pos="5940"/>
            </w:tabs>
            <w:ind w:left="0"/>
            <w:rPr>
              <w:rFonts w:ascii="Calibri Light" w:hAnsi="Calibri Light" w:cs="Calibri Light"/>
              <w:sz w:val="16"/>
              <w:szCs w:val="16"/>
            </w:rPr>
          </w:pPr>
          <w:r w:rsidRPr="00FF5A23">
            <w:rPr>
              <w:rFonts w:ascii="Calibri Light" w:hAnsi="Calibri Light" w:cs="Calibri Light"/>
              <w:sz w:val="16"/>
              <w:szCs w:val="16"/>
            </w:rPr>
            <w:t>Massachusetts General Hospital</w:t>
          </w:r>
        </w:p>
        <w:p w14:paraId="616B2AB1" w14:textId="77777777" w:rsidR="00CF6164" w:rsidRPr="00FF5A23" w:rsidRDefault="00CF6164" w:rsidP="00543E93">
          <w:pPr>
            <w:tabs>
              <w:tab w:val="left" w:pos="5940"/>
            </w:tabs>
            <w:ind w:left="0"/>
            <w:rPr>
              <w:rFonts w:ascii="Calibri Light" w:eastAsia="Times New Roman" w:hAnsi="Calibri Light" w:cs="Calibri Light"/>
              <w:sz w:val="16"/>
              <w:szCs w:val="16"/>
            </w:rPr>
          </w:pPr>
          <w:r w:rsidRPr="00FF5A23">
            <w:rPr>
              <w:rFonts w:ascii="Calibri Light" w:eastAsia="Times New Roman" w:hAnsi="Calibri Light" w:cs="Calibri Light"/>
              <w:sz w:val="16"/>
              <w:szCs w:val="16"/>
            </w:rPr>
            <w:t>165 Cambridge Street Suite 400</w:t>
          </w:r>
        </w:p>
        <w:p w14:paraId="4646BCE4" w14:textId="10C30686" w:rsidR="00CF6164" w:rsidRPr="00FF5A23" w:rsidRDefault="00CF6164" w:rsidP="00543E93">
          <w:pPr>
            <w:tabs>
              <w:tab w:val="left" w:pos="5940"/>
            </w:tabs>
            <w:ind w:left="0"/>
            <w:rPr>
              <w:rFonts w:ascii="Calibri Light" w:hAnsi="Calibri Light" w:cs="Calibri Light"/>
              <w:sz w:val="16"/>
              <w:szCs w:val="16"/>
            </w:rPr>
          </w:pPr>
          <w:r w:rsidRPr="00FF5A23">
            <w:rPr>
              <w:rFonts w:ascii="Calibri Light" w:eastAsia="Times New Roman" w:hAnsi="Calibri Light" w:cs="Calibri Light"/>
              <w:sz w:val="16"/>
              <w:szCs w:val="16"/>
            </w:rPr>
            <w:t>Boston, MA 02114</w:t>
          </w:r>
        </w:p>
      </w:tc>
    </w:tr>
  </w:tbl>
  <w:p w14:paraId="3EFDD54B" w14:textId="284D06A3" w:rsidR="00CF6164" w:rsidRDefault="00CF6164" w:rsidP="00E25AD0">
    <w:pPr>
      <w:pStyle w:val="Header"/>
      <w:tabs>
        <w:tab w:val="clear" w:pos="4680"/>
        <w:tab w:val="clear" w:pos="9360"/>
      </w:tabs>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5EB"/>
    <w:multiLevelType w:val="hybridMultilevel"/>
    <w:tmpl w:val="0A4204E2"/>
    <w:lvl w:ilvl="0" w:tplc="FFFFFFFF">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9A64D6"/>
    <w:multiLevelType w:val="hybridMultilevel"/>
    <w:tmpl w:val="86CCC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140A9"/>
    <w:multiLevelType w:val="hybridMultilevel"/>
    <w:tmpl w:val="E98A06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47CBF"/>
    <w:multiLevelType w:val="hybridMultilevel"/>
    <w:tmpl w:val="9D461CD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93659"/>
    <w:multiLevelType w:val="hybridMultilevel"/>
    <w:tmpl w:val="768A2B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C8948E5"/>
    <w:multiLevelType w:val="hybridMultilevel"/>
    <w:tmpl w:val="9680347C"/>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DC53EE5"/>
    <w:multiLevelType w:val="hybridMultilevel"/>
    <w:tmpl w:val="66AE872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64573A"/>
    <w:multiLevelType w:val="hybridMultilevel"/>
    <w:tmpl w:val="BE544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AD42E5"/>
    <w:multiLevelType w:val="hybridMultilevel"/>
    <w:tmpl w:val="041C1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722BFA"/>
    <w:multiLevelType w:val="hybridMultilevel"/>
    <w:tmpl w:val="A360485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DE2559"/>
    <w:multiLevelType w:val="hybridMultilevel"/>
    <w:tmpl w:val="191CC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9623027">
    <w:abstractNumId w:val="3"/>
  </w:num>
  <w:num w:numId="2" w16cid:durableId="1549030796">
    <w:abstractNumId w:val="2"/>
  </w:num>
  <w:num w:numId="3" w16cid:durableId="637229152">
    <w:abstractNumId w:val="7"/>
  </w:num>
  <w:num w:numId="4" w16cid:durableId="777263847">
    <w:abstractNumId w:val="5"/>
  </w:num>
  <w:num w:numId="5" w16cid:durableId="608006063">
    <w:abstractNumId w:val="6"/>
  </w:num>
  <w:num w:numId="6" w16cid:durableId="1711303165">
    <w:abstractNumId w:val="0"/>
  </w:num>
  <w:num w:numId="7" w16cid:durableId="2072996831">
    <w:abstractNumId w:val="9"/>
  </w:num>
  <w:num w:numId="8" w16cid:durableId="1416627135">
    <w:abstractNumId w:val="8"/>
  </w:num>
  <w:num w:numId="9" w16cid:durableId="483473549">
    <w:abstractNumId w:val="4"/>
  </w:num>
  <w:num w:numId="10" w16cid:durableId="643044116">
    <w:abstractNumId w:val="1"/>
  </w:num>
  <w:num w:numId="11" w16cid:durableId="13849844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DE5"/>
    <w:rsid w:val="000029BF"/>
    <w:rsid w:val="000042CE"/>
    <w:rsid w:val="00011710"/>
    <w:rsid w:val="0002093D"/>
    <w:rsid w:val="00022EA3"/>
    <w:rsid w:val="0002630C"/>
    <w:rsid w:val="000441A5"/>
    <w:rsid w:val="00044DE3"/>
    <w:rsid w:val="00045321"/>
    <w:rsid w:val="00055A1D"/>
    <w:rsid w:val="00084DC4"/>
    <w:rsid w:val="00090E8C"/>
    <w:rsid w:val="00092312"/>
    <w:rsid w:val="000938C6"/>
    <w:rsid w:val="000B164F"/>
    <w:rsid w:val="000B5380"/>
    <w:rsid w:val="000C75F3"/>
    <w:rsid w:val="000D40EB"/>
    <w:rsid w:val="000F0B12"/>
    <w:rsid w:val="000F5D15"/>
    <w:rsid w:val="000F5DFF"/>
    <w:rsid w:val="00101CA4"/>
    <w:rsid w:val="00104033"/>
    <w:rsid w:val="001066DC"/>
    <w:rsid w:val="00117253"/>
    <w:rsid w:val="00133175"/>
    <w:rsid w:val="001427DD"/>
    <w:rsid w:val="00151FA9"/>
    <w:rsid w:val="00162C81"/>
    <w:rsid w:val="00163CBC"/>
    <w:rsid w:val="00165C71"/>
    <w:rsid w:val="001715EA"/>
    <w:rsid w:val="001729B9"/>
    <w:rsid w:val="00173F33"/>
    <w:rsid w:val="00183E61"/>
    <w:rsid w:val="00186E5B"/>
    <w:rsid w:val="001A1B3B"/>
    <w:rsid w:val="001C1173"/>
    <w:rsid w:val="001C56E9"/>
    <w:rsid w:val="001C7E88"/>
    <w:rsid w:val="001E73A5"/>
    <w:rsid w:val="001F1DC0"/>
    <w:rsid w:val="001F2825"/>
    <w:rsid w:val="001F72BD"/>
    <w:rsid w:val="002024B3"/>
    <w:rsid w:val="00203A62"/>
    <w:rsid w:val="002152BC"/>
    <w:rsid w:val="00237A2D"/>
    <w:rsid w:val="00243E85"/>
    <w:rsid w:val="00244E0B"/>
    <w:rsid w:val="00245591"/>
    <w:rsid w:val="00253945"/>
    <w:rsid w:val="00253F7B"/>
    <w:rsid w:val="00261E26"/>
    <w:rsid w:val="00262FE9"/>
    <w:rsid w:val="00264530"/>
    <w:rsid w:val="00281E9A"/>
    <w:rsid w:val="00285E32"/>
    <w:rsid w:val="00291EA2"/>
    <w:rsid w:val="002A3CD0"/>
    <w:rsid w:val="002A4F03"/>
    <w:rsid w:val="002A6B32"/>
    <w:rsid w:val="002A6FB7"/>
    <w:rsid w:val="002B521A"/>
    <w:rsid w:val="002C3C4E"/>
    <w:rsid w:val="002E3F06"/>
    <w:rsid w:val="002F03F5"/>
    <w:rsid w:val="002F31E8"/>
    <w:rsid w:val="002F5126"/>
    <w:rsid w:val="002F55A0"/>
    <w:rsid w:val="003136F5"/>
    <w:rsid w:val="0031666D"/>
    <w:rsid w:val="0032144D"/>
    <w:rsid w:val="003229F9"/>
    <w:rsid w:val="00331249"/>
    <w:rsid w:val="00341218"/>
    <w:rsid w:val="003510A4"/>
    <w:rsid w:val="00352CD3"/>
    <w:rsid w:val="00371B3E"/>
    <w:rsid w:val="00374D26"/>
    <w:rsid w:val="00382A52"/>
    <w:rsid w:val="00387BE7"/>
    <w:rsid w:val="003913AB"/>
    <w:rsid w:val="0039727F"/>
    <w:rsid w:val="003A6B36"/>
    <w:rsid w:val="003C71D1"/>
    <w:rsid w:val="003D18CD"/>
    <w:rsid w:val="003D3A5D"/>
    <w:rsid w:val="003D3DB7"/>
    <w:rsid w:val="003D61DE"/>
    <w:rsid w:val="003F3BF7"/>
    <w:rsid w:val="003F74F2"/>
    <w:rsid w:val="00400C0A"/>
    <w:rsid w:val="0041113A"/>
    <w:rsid w:val="00415D1A"/>
    <w:rsid w:val="00420C56"/>
    <w:rsid w:val="0042273E"/>
    <w:rsid w:val="00422E29"/>
    <w:rsid w:val="0044628B"/>
    <w:rsid w:val="00467768"/>
    <w:rsid w:val="00473C68"/>
    <w:rsid w:val="004A48A3"/>
    <w:rsid w:val="004A5783"/>
    <w:rsid w:val="004D1641"/>
    <w:rsid w:val="004D2675"/>
    <w:rsid w:val="004E2FB7"/>
    <w:rsid w:val="004F09AC"/>
    <w:rsid w:val="00502B94"/>
    <w:rsid w:val="00503396"/>
    <w:rsid w:val="005108F7"/>
    <w:rsid w:val="005250F9"/>
    <w:rsid w:val="005313F1"/>
    <w:rsid w:val="005330D4"/>
    <w:rsid w:val="0053421C"/>
    <w:rsid w:val="005366A1"/>
    <w:rsid w:val="00567ED8"/>
    <w:rsid w:val="005733D9"/>
    <w:rsid w:val="005843F8"/>
    <w:rsid w:val="0059179C"/>
    <w:rsid w:val="00593D06"/>
    <w:rsid w:val="005A00C9"/>
    <w:rsid w:val="005A5603"/>
    <w:rsid w:val="005C7700"/>
    <w:rsid w:val="005D454A"/>
    <w:rsid w:val="005D61E7"/>
    <w:rsid w:val="005D7235"/>
    <w:rsid w:val="005E07AE"/>
    <w:rsid w:val="005E07BE"/>
    <w:rsid w:val="005F354B"/>
    <w:rsid w:val="005F594A"/>
    <w:rsid w:val="005F6E83"/>
    <w:rsid w:val="00601EE5"/>
    <w:rsid w:val="00604E04"/>
    <w:rsid w:val="00613448"/>
    <w:rsid w:val="00613C0D"/>
    <w:rsid w:val="006272A1"/>
    <w:rsid w:val="00630CC0"/>
    <w:rsid w:val="006337E7"/>
    <w:rsid w:val="00653F38"/>
    <w:rsid w:val="00671E14"/>
    <w:rsid w:val="006856F0"/>
    <w:rsid w:val="00697731"/>
    <w:rsid w:val="006A14EB"/>
    <w:rsid w:val="006A6BFB"/>
    <w:rsid w:val="006C2842"/>
    <w:rsid w:val="006C4C02"/>
    <w:rsid w:val="006C58EF"/>
    <w:rsid w:val="006D4780"/>
    <w:rsid w:val="006E44CE"/>
    <w:rsid w:val="006F162D"/>
    <w:rsid w:val="00714329"/>
    <w:rsid w:val="00716666"/>
    <w:rsid w:val="00741995"/>
    <w:rsid w:val="00744E87"/>
    <w:rsid w:val="00745BFC"/>
    <w:rsid w:val="00747F6A"/>
    <w:rsid w:val="00750F92"/>
    <w:rsid w:val="00752832"/>
    <w:rsid w:val="0077471F"/>
    <w:rsid w:val="0077524A"/>
    <w:rsid w:val="007A01A8"/>
    <w:rsid w:val="007A3849"/>
    <w:rsid w:val="007B746D"/>
    <w:rsid w:val="007D0E23"/>
    <w:rsid w:val="007D489B"/>
    <w:rsid w:val="007D5183"/>
    <w:rsid w:val="007E5140"/>
    <w:rsid w:val="007E7039"/>
    <w:rsid w:val="007F45A8"/>
    <w:rsid w:val="007F71BD"/>
    <w:rsid w:val="00803F15"/>
    <w:rsid w:val="0081455C"/>
    <w:rsid w:val="00823FE4"/>
    <w:rsid w:val="00824C61"/>
    <w:rsid w:val="00845D6C"/>
    <w:rsid w:val="00851E0F"/>
    <w:rsid w:val="008563DB"/>
    <w:rsid w:val="00864D43"/>
    <w:rsid w:val="00866D95"/>
    <w:rsid w:val="00867FA8"/>
    <w:rsid w:val="00874203"/>
    <w:rsid w:val="008A30BA"/>
    <w:rsid w:val="008B0EA3"/>
    <w:rsid w:val="008B2030"/>
    <w:rsid w:val="008B5D99"/>
    <w:rsid w:val="008B76CA"/>
    <w:rsid w:val="008E5039"/>
    <w:rsid w:val="008F4CBC"/>
    <w:rsid w:val="00900B5A"/>
    <w:rsid w:val="009024C1"/>
    <w:rsid w:val="0090456F"/>
    <w:rsid w:val="00905B39"/>
    <w:rsid w:val="00905C08"/>
    <w:rsid w:val="0091048A"/>
    <w:rsid w:val="00912EA6"/>
    <w:rsid w:val="009254AE"/>
    <w:rsid w:val="00932990"/>
    <w:rsid w:val="009344A9"/>
    <w:rsid w:val="009344F0"/>
    <w:rsid w:val="00951B90"/>
    <w:rsid w:val="00961F2B"/>
    <w:rsid w:val="0096210A"/>
    <w:rsid w:val="0097677D"/>
    <w:rsid w:val="00976F09"/>
    <w:rsid w:val="00981835"/>
    <w:rsid w:val="00987D36"/>
    <w:rsid w:val="009C569C"/>
    <w:rsid w:val="009D7BDA"/>
    <w:rsid w:val="009E6488"/>
    <w:rsid w:val="009F6FF9"/>
    <w:rsid w:val="00A04C7F"/>
    <w:rsid w:val="00A0578B"/>
    <w:rsid w:val="00A11A41"/>
    <w:rsid w:val="00A16C0A"/>
    <w:rsid w:val="00A20CBF"/>
    <w:rsid w:val="00A30060"/>
    <w:rsid w:val="00A36BCE"/>
    <w:rsid w:val="00A600A4"/>
    <w:rsid w:val="00A6199F"/>
    <w:rsid w:val="00A62495"/>
    <w:rsid w:val="00A630D0"/>
    <w:rsid w:val="00A71BD9"/>
    <w:rsid w:val="00A8336B"/>
    <w:rsid w:val="00A90A9D"/>
    <w:rsid w:val="00A90FEF"/>
    <w:rsid w:val="00A9586F"/>
    <w:rsid w:val="00AB2AAB"/>
    <w:rsid w:val="00AB6D7F"/>
    <w:rsid w:val="00AD0D9D"/>
    <w:rsid w:val="00AF029F"/>
    <w:rsid w:val="00AF11AA"/>
    <w:rsid w:val="00AF70E6"/>
    <w:rsid w:val="00AF7D6B"/>
    <w:rsid w:val="00B077B9"/>
    <w:rsid w:val="00B26229"/>
    <w:rsid w:val="00B26461"/>
    <w:rsid w:val="00B33293"/>
    <w:rsid w:val="00B451D7"/>
    <w:rsid w:val="00B61792"/>
    <w:rsid w:val="00B70B5F"/>
    <w:rsid w:val="00B739A8"/>
    <w:rsid w:val="00B955DB"/>
    <w:rsid w:val="00BA4C1E"/>
    <w:rsid w:val="00BA5BBE"/>
    <w:rsid w:val="00BB50C9"/>
    <w:rsid w:val="00BC023E"/>
    <w:rsid w:val="00BD2608"/>
    <w:rsid w:val="00BD5F3B"/>
    <w:rsid w:val="00BD6EBF"/>
    <w:rsid w:val="00BF6FEE"/>
    <w:rsid w:val="00C21925"/>
    <w:rsid w:val="00C2536E"/>
    <w:rsid w:val="00C25436"/>
    <w:rsid w:val="00C261C6"/>
    <w:rsid w:val="00C30954"/>
    <w:rsid w:val="00C376A9"/>
    <w:rsid w:val="00C40749"/>
    <w:rsid w:val="00C43398"/>
    <w:rsid w:val="00C434E2"/>
    <w:rsid w:val="00C437BD"/>
    <w:rsid w:val="00C47D4C"/>
    <w:rsid w:val="00C51395"/>
    <w:rsid w:val="00C62CDD"/>
    <w:rsid w:val="00C818B8"/>
    <w:rsid w:val="00C83C55"/>
    <w:rsid w:val="00C85E45"/>
    <w:rsid w:val="00C93ADC"/>
    <w:rsid w:val="00C94535"/>
    <w:rsid w:val="00C949DB"/>
    <w:rsid w:val="00CA7DF5"/>
    <w:rsid w:val="00CB7993"/>
    <w:rsid w:val="00CC65DA"/>
    <w:rsid w:val="00CD6D28"/>
    <w:rsid w:val="00CF0573"/>
    <w:rsid w:val="00CF4A48"/>
    <w:rsid w:val="00CF6164"/>
    <w:rsid w:val="00D1512A"/>
    <w:rsid w:val="00D201B3"/>
    <w:rsid w:val="00D259B7"/>
    <w:rsid w:val="00D3007D"/>
    <w:rsid w:val="00D3036F"/>
    <w:rsid w:val="00D306EF"/>
    <w:rsid w:val="00D42CB1"/>
    <w:rsid w:val="00D44F68"/>
    <w:rsid w:val="00D612BA"/>
    <w:rsid w:val="00D61EC8"/>
    <w:rsid w:val="00D645A6"/>
    <w:rsid w:val="00D64EFB"/>
    <w:rsid w:val="00D91BD8"/>
    <w:rsid w:val="00D971F5"/>
    <w:rsid w:val="00D97A16"/>
    <w:rsid w:val="00DB3148"/>
    <w:rsid w:val="00DB5D12"/>
    <w:rsid w:val="00DC3A76"/>
    <w:rsid w:val="00DE6488"/>
    <w:rsid w:val="00DE64E5"/>
    <w:rsid w:val="00E003F0"/>
    <w:rsid w:val="00E12422"/>
    <w:rsid w:val="00E14F4C"/>
    <w:rsid w:val="00E15213"/>
    <w:rsid w:val="00E25AD0"/>
    <w:rsid w:val="00E31546"/>
    <w:rsid w:val="00E3322C"/>
    <w:rsid w:val="00E41837"/>
    <w:rsid w:val="00E41D92"/>
    <w:rsid w:val="00E47DBD"/>
    <w:rsid w:val="00E52B5D"/>
    <w:rsid w:val="00E63DE5"/>
    <w:rsid w:val="00E715E4"/>
    <w:rsid w:val="00E72FDF"/>
    <w:rsid w:val="00E81272"/>
    <w:rsid w:val="00E814EE"/>
    <w:rsid w:val="00E84C14"/>
    <w:rsid w:val="00EA00A1"/>
    <w:rsid w:val="00EA05D6"/>
    <w:rsid w:val="00EA25FD"/>
    <w:rsid w:val="00EC3E8A"/>
    <w:rsid w:val="00EC43FF"/>
    <w:rsid w:val="00ED4594"/>
    <w:rsid w:val="00F02FF2"/>
    <w:rsid w:val="00F04E18"/>
    <w:rsid w:val="00F064B5"/>
    <w:rsid w:val="00F102F9"/>
    <w:rsid w:val="00F108BA"/>
    <w:rsid w:val="00F11ED3"/>
    <w:rsid w:val="00F12A92"/>
    <w:rsid w:val="00F15848"/>
    <w:rsid w:val="00F23585"/>
    <w:rsid w:val="00F24CDB"/>
    <w:rsid w:val="00F2505A"/>
    <w:rsid w:val="00F37D86"/>
    <w:rsid w:val="00F50ECF"/>
    <w:rsid w:val="00F56257"/>
    <w:rsid w:val="00F5775B"/>
    <w:rsid w:val="00F718D2"/>
    <w:rsid w:val="00F74FCD"/>
    <w:rsid w:val="00F75F76"/>
    <w:rsid w:val="00F86C64"/>
    <w:rsid w:val="00F86E18"/>
    <w:rsid w:val="00F970ED"/>
    <w:rsid w:val="00F97F08"/>
    <w:rsid w:val="00FA6160"/>
    <w:rsid w:val="00FC681F"/>
    <w:rsid w:val="00FC7C36"/>
    <w:rsid w:val="00FD1ABA"/>
    <w:rsid w:val="00FE02F3"/>
    <w:rsid w:val="00FE416B"/>
    <w:rsid w:val="00FF4EAB"/>
    <w:rsid w:val="00FF5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F9F56"/>
  <w15:docId w15:val="{BE9D1347-9D1D-4C67-9CC0-6A37CB892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115" w:right="1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3DE5"/>
    <w:rPr>
      <w:color w:val="0000FF" w:themeColor="hyperlink"/>
      <w:u w:val="single"/>
    </w:rPr>
  </w:style>
  <w:style w:type="paragraph" w:styleId="Header">
    <w:name w:val="header"/>
    <w:basedOn w:val="Normal"/>
    <w:link w:val="HeaderChar"/>
    <w:uiPriority w:val="99"/>
    <w:unhideWhenUsed/>
    <w:rsid w:val="001E73A5"/>
    <w:pPr>
      <w:tabs>
        <w:tab w:val="center" w:pos="4680"/>
        <w:tab w:val="right" w:pos="9360"/>
      </w:tabs>
    </w:pPr>
  </w:style>
  <w:style w:type="character" w:customStyle="1" w:styleId="HeaderChar">
    <w:name w:val="Header Char"/>
    <w:basedOn w:val="DefaultParagraphFont"/>
    <w:link w:val="Header"/>
    <w:uiPriority w:val="99"/>
    <w:rsid w:val="001E73A5"/>
  </w:style>
  <w:style w:type="paragraph" w:styleId="Footer">
    <w:name w:val="footer"/>
    <w:basedOn w:val="Normal"/>
    <w:link w:val="FooterChar"/>
    <w:uiPriority w:val="99"/>
    <w:unhideWhenUsed/>
    <w:rsid w:val="001E73A5"/>
    <w:pPr>
      <w:tabs>
        <w:tab w:val="center" w:pos="4680"/>
        <w:tab w:val="right" w:pos="9360"/>
      </w:tabs>
    </w:pPr>
  </w:style>
  <w:style w:type="character" w:customStyle="1" w:styleId="FooterChar">
    <w:name w:val="Footer Char"/>
    <w:basedOn w:val="DefaultParagraphFont"/>
    <w:link w:val="Footer"/>
    <w:uiPriority w:val="99"/>
    <w:rsid w:val="001E73A5"/>
  </w:style>
  <w:style w:type="paragraph" w:styleId="BalloonText">
    <w:name w:val="Balloon Text"/>
    <w:basedOn w:val="Normal"/>
    <w:link w:val="BalloonTextChar"/>
    <w:uiPriority w:val="99"/>
    <w:semiHidden/>
    <w:unhideWhenUsed/>
    <w:rsid w:val="001E73A5"/>
    <w:rPr>
      <w:rFonts w:ascii="Tahoma" w:hAnsi="Tahoma" w:cs="Tahoma"/>
      <w:sz w:val="16"/>
      <w:szCs w:val="16"/>
    </w:rPr>
  </w:style>
  <w:style w:type="character" w:customStyle="1" w:styleId="BalloonTextChar">
    <w:name w:val="Balloon Text Char"/>
    <w:basedOn w:val="DefaultParagraphFont"/>
    <w:link w:val="BalloonText"/>
    <w:uiPriority w:val="99"/>
    <w:semiHidden/>
    <w:rsid w:val="001E73A5"/>
    <w:rPr>
      <w:rFonts w:ascii="Tahoma" w:hAnsi="Tahoma" w:cs="Tahoma"/>
      <w:sz w:val="16"/>
      <w:szCs w:val="16"/>
    </w:rPr>
  </w:style>
  <w:style w:type="table" w:styleId="TableGrid">
    <w:name w:val="Table Grid"/>
    <w:basedOn w:val="TableNormal"/>
    <w:uiPriority w:val="59"/>
    <w:rsid w:val="008B2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6F09"/>
    <w:pPr>
      <w:spacing w:after="160" w:line="259" w:lineRule="auto"/>
      <w:ind w:left="720" w:right="0"/>
      <w:contextualSpacing/>
    </w:pPr>
  </w:style>
  <w:style w:type="character" w:customStyle="1" w:styleId="UnresolvedMention1">
    <w:name w:val="Unresolved Mention1"/>
    <w:basedOn w:val="DefaultParagraphFont"/>
    <w:uiPriority w:val="99"/>
    <w:semiHidden/>
    <w:unhideWhenUsed/>
    <w:rsid w:val="00AF11AA"/>
    <w:rPr>
      <w:color w:val="605E5C"/>
      <w:shd w:val="clear" w:color="auto" w:fill="E1DFDD"/>
    </w:rPr>
  </w:style>
  <w:style w:type="character" w:styleId="FollowedHyperlink">
    <w:name w:val="FollowedHyperlink"/>
    <w:basedOn w:val="DefaultParagraphFont"/>
    <w:uiPriority w:val="99"/>
    <w:semiHidden/>
    <w:unhideWhenUsed/>
    <w:rsid w:val="00C437BD"/>
    <w:rPr>
      <w:color w:val="800080" w:themeColor="followedHyperlink"/>
      <w:u w:val="single"/>
    </w:rPr>
  </w:style>
  <w:style w:type="paragraph" w:styleId="Revision">
    <w:name w:val="Revision"/>
    <w:hidden/>
    <w:uiPriority w:val="99"/>
    <w:semiHidden/>
    <w:rsid w:val="0031666D"/>
    <w:pPr>
      <w:ind w:left="0" w:right="0"/>
    </w:pPr>
  </w:style>
  <w:style w:type="character" w:styleId="CommentReference">
    <w:name w:val="annotation reference"/>
    <w:basedOn w:val="DefaultParagraphFont"/>
    <w:uiPriority w:val="99"/>
    <w:semiHidden/>
    <w:unhideWhenUsed/>
    <w:rsid w:val="00BD5F3B"/>
    <w:rPr>
      <w:sz w:val="16"/>
      <w:szCs w:val="16"/>
    </w:rPr>
  </w:style>
  <w:style w:type="paragraph" w:styleId="CommentText">
    <w:name w:val="annotation text"/>
    <w:basedOn w:val="Normal"/>
    <w:link w:val="CommentTextChar"/>
    <w:uiPriority w:val="99"/>
    <w:unhideWhenUsed/>
    <w:rsid w:val="00BD5F3B"/>
    <w:rPr>
      <w:sz w:val="20"/>
      <w:szCs w:val="20"/>
    </w:rPr>
  </w:style>
  <w:style w:type="character" w:customStyle="1" w:styleId="CommentTextChar">
    <w:name w:val="Comment Text Char"/>
    <w:basedOn w:val="DefaultParagraphFont"/>
    <w:link w:val="CommentText"/>
    <w:uiPriority w:val="99"/>
    <w:rsid w:val="00BD5F3B"/>
    <w:rPr>
      <w:sz w:val="20"/>
      <w:szCs w:val="20"/>
    </w:rPr>
  </w:style>
  <w:style w:type="paragraph" w:styleId="CommentSubject">
    <w:name w:val="annotation subject"/>
    <w:basedOn w:val="CommentText"/>
    <w:next w:val="CommentText"/>
    <w:link w:val="CommentSubjectChar"/>
    <w:uiPriority w:val="99"/>
    <w:semiHidden/>
    <w:unhideWhenUsed/>
    <w:rsid w:val="00BD5F3B"/>
    <w:rPr>
      <w:b/>
      <w:bCs/>
    </w:rPr>
  </w:style>
  <w:style w:type="character" w:customStyle="1" w:styleId="CommentSubjectChar">
    <w:name w:val="Comment Subject Char"/>
    <w:basedOn w:val="CommentTextChar"/>
    <w:link w:val="CommentSubject"/>
    <w:uiPriority w:val="99"/>
    <w:semiHidden/>
    <w:rsid w:val="00BD5F3B"/>
    <w:rPr>
      <w:b/>
      <w:bCs/>
      <w:sz w:val="20"/>
      <w:szCs w:val="20"/>
    </w:rPr>
  </w:style>
  <w:style w:type="character" w:styleId="UnresolvedMention">
    <w:name w:val="Unresolved Mention"/>
    <w:basedOn w:val="DefaultParagraphFont"/>
    <w:uiPriority w:val="99"/>
    <w:semiHidden/>
    <w:unhideWhenUsed/>
    <w:rsid w:val="00D15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910245">
      <w:bodyDiv w:val="1"/>
      <w:marLeft w:val="0"/>
      <w:marRight w:val="0"/>
      <w:marTop w:val="0"/>
      <w:marBottom w:val="0"/>
      <w:divBdr>
        <w:top w:val="none" w:sz="0" w:space="0" w:color="auto"/>
        <w:left w:val="none" w:sz="0" w:space="0" w:color="auto"/>
        <w:bottom w:val="none" w:sz="0" w:space="0" w:color="auto"/>
        <w:right w:val="none" w:sz="0" w:space="0" w:color="auto"/>
      </w:divBdr>
    </w:div>
    <w:div w:id="1599488297">
      <w:bodyDiv w:val="1"/>
      <w:marLeft w:val="0"/>
      <w:marRight w:val="0"/>
      <w:marTop w:val="0"/>
      <w:marBottom w:val="0"/>
      <w:divBdr>
        <w:top w:val="none" w:sz="0" w:space="0" w:color="auto"/>
        <w:left w:val="none" w:sz="0" w:space="0" w:color="auto"/>
        <w:bottom w:val="none" w:sz="0" w:space="0" w:color="auto"/>
        <w:right w:val="none" w:sz="0" w:space="0" w:color="auto"/>
      </w:divBdr>
    </w:div>
    <w:div w:id="213772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cmg.2025.10.01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7D2D6-1A58-469E-BD21-3C89656BE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Partners HealthCare System, Inc.</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Fitch</dc:creator>
  <cp:lastModifiedBy>Sanduja, Sanah</cp:lastModifiedBy>
  <cp:revision>3</cp:revision>
  <cp:lastPrinted>2025-01-19T13:46:00Z</cp:lastPrinted>
  <dcterms:created xsi:type="dcterms:W3CDTF">2026-07-31T20:15:00Z</dcterms:created>
  <dcterms:modified xsi:type="dcterms:W3CDTF">2026-08-03T19:40:00Z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aea6906e4ac7d5e4445f7a8c437a61497e23947c1dc07aca383e773b230ca471</vt:lpwstr>
  </property>
</Properties>
</file>